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5" w:rsidRPr="00282E29" w:rsidRDefault="00BF1F52" w:rsidP="0015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Список программ дополнительного профессионального образования</w:t>
      </w:r>
      <w:r w:rsidR="00151925" w:rsidRPr="00282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F52" w:rsidRPr="00282E29" w:rsidRDefault="00151925" w:rsidP="0015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(повышения квалификации)</w:t>
      </w:r>
      <w:r w:rsidR="00BF1F52" w:rsidRPr="00282E29">
        <w:rPr>
          <w:rFonts w:ascii="Times New Roman" w:hAnsi="Times New Roman" w:cs="Times New Roman"/>
          <w:b/>
          <w:sz w:val="28"/>
          <w:szCs w:val="28"/>
        </w:rPr>
        <w:t>, реализуемы</w:t>
      </w:r>
      <w:r w:rsidRPr="00282E29">
        <w:rPr>
          <w:rFonts w:ascii="Times New Roman" w:hAnsi="Times New Roman" w:cs="Times New Roman"/>
          <w:b/>
          <w:sz w:val="28"/>
          <w:szCs w:val="28"/>
        </w:rPr>
        <w:t>х</w:t>
      </w:r>
      <w:r w:rsidR="00BF1F52" w:rsidRPr="002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b/>
          <w:sz w:val="28"/>
          <w:szCs w:val="28"/>
        </w:rPr>
        <w:t>ФГБУ «ВГНКИ»</w:t>
      </w:r>
    </w:p>
    <w:p w:rsidR="00BF1F52" w:rsidRPr="004F2A2B" w:rsidRDefault="00BF1F52" w:rsidP="00BF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7" w:type="dxa"/>
        <w:tblLayout w:type="fixed"/>
        <w:tblLook w:val="04A0" w:firstRow="1" w:lastRow="0" w:firstColumn="1" w:lastColumn="0" w:noHBand="0" w:noVBand="1"/>
      </w:tblPr>
      <w:tblGrid>
        <w:gridCol w:w="675"/>
        <w:gridCol w:w="4364"/>
        <w:gridCol w:w="1417"/>
        <w:gridCol w:w="1276"/>
        <w:gridCol w:w="1985"/>
        <w:gridCol w:w="1984"/>
        <w:gridCol w:w="2410"/>
        <w:gridCol w:w="1276"/>
      </w:tblGrid>
      <w:tr w:rsidR="00BD056A" w:rsidTr="005354DC">
        <w:tc>
          <w:tcPr>
            <w:tcW w:w="675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4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417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276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Срок обучения (</w:t>
            </w:r>
            <w:proofErr w:type="spellStart"/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ак.ч</w:t>
            </w:r>
            <w:proofErr w:type="spellEnd"/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Язык, на котором осуществляется обучение</w:t>
            </w:r>
          </w:p>
        </w:tc>
        <w:tc>
          <w:tcPr>
            <w:tcW w:w="1984" w:type="dxa"/>
          </w:tcPr>
          <w:p w:rsidR="00151925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Модули программы</w:t>
            </w:r>
          </w:p>
        </w:tc>
        <w:tc>
          <w:tcPr>
            <w:tcW w:w="2410" w:type="dxa"/>
          </w:tcPr>
          <w:p w:rsidR="00151925" w:rsidRDefault="00151925" w:rsidP="00BD0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D056A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276" w:type="dxa"/>
          </w:tcPr>
          <w:p w:rsidR="00151925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ДОТ/ЭО</w:t>
            </w:r>
          </w:p>
        </w:tc>
        <w:bookmarkStart w:id="0" w:name="_GoBack"/>
        <w:bookmarkEnd w:id="0"/>
      </w:tr>
      <w:tr w:rsidR="00BD056A" w:rsidTr="005354DC">
        <w:tc>
          <w:tcPr>
            <w:tcW w:w="675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4" w:type="dxa"/>
          </w:tcPr>
          <w:p w:rsidR="00151925" w:rsidRPr="00BA5C0B" w:rsidRDefault="0015192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Правовые 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  <w:r w:rsidR="00B71F28"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(с выдачей удостоверения о повышении квалификации и сертификата специалиста)</w:t>
            </w:r>
          </w:p>
        </w:tc>
        <w:tc>
          <w:tcPr>
            <w:tcW w:w="1417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276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4F2A2B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151925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</w:tr>
      <w:tr w:rsidR="00B71F28" w:rsidTr="005354DC">
        <w:tc>
          <w:tcPr>
            <w:tcW w:w="675" w:type="dxa"/>
          </w:tcPr>
          <w:p w:rsidR="00B71F28" w:rsidRPr="004F2A2B" w:rsidRDefault="00B71F28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4" w:type="dxa"/>
          </w:tcPr>
          <w:p w:rsidR="00B71F28" w:rsidRPr="00BA5C0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Правовые аспекты фармацевтической деятельности, осуществляемой организациями в сфере обращения лекарственных средств для ветеринарного применения (с выдачей удостоверения о повышении квалификации)</w:t>
            </w:r>
          </w:p>
        </w:tc>
        <w:tc>
          <w:tcPr>
            <w:tcW w:w="1417" w:type="dxa"/>
          </w:tcPr>
          <w:p w:rsidR="00B71F28" w:rsidRPr="004F2A2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276" w:type="dxa"/>
          </w:tcPr>
          <w:p w:rsidR="00B71F28" w:rsidRPr="004F2A2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B71F28" w:rsidRPr="004F2A2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71F28" w:rsidRPr="004F2A2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1F28" w:rsidRPr="004F2A2B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</w:tr>
      <w:tr w:rsidR="00BD056A" w:rsidTr="005354DC">
        <w:tc>
          <w:tcPr>
            <w:tcW w:w="675" w:type="dxa"/>
          </w:tcPr>
          <w:p w:rsidR="00151925" w:rsidRPr="004F2A2B" w:rsidRDefault="009568E1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4" w:type="dxa"/>
          </w:tcPr>
          <w:p w:rsidR="00151925" w:rsidRPr="00BA5C0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4F2A2B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151925" w:rsidRPr="004F2A2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BD056A" w:rsidTr="005354DC">
        <w:tc>
          <w:tcPr>
            <w:tcW w:w="675" w:type="dxa"/>
          </w:tcPr>
          <w:p w:rsidR="00151925" w:rsidRPr="00875EAA" w:rsidRDefault="009568E1" w:rsidP="00B05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4" w:type="dxa"/>
          </w:tcPr>
          <w:p w:rsidR="00151925" w:rsidRPr="00BA5C0B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151925" w:rsidRPr="00875EAA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151925" w:rsidRPr="00875EAA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51925" w:rsidRPr="00875EAA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875EAA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875EAA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51925" w:rsidRPr="00875EAA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11AB" w:rsidTr="005354DC">
        <w:tc>
          <w:tcPr>
            <w:tcW w:w="675" w:type="dxa"/>
          </w:tcPr>
          <w:p w:rsidR="002311AB" w:rsidRPr="00875EAA" w:rsidRDefault="009568E1" w:rsidP="00B05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64" w:type="dxa"/>
          </w:tcPr>
          <w:p w:rsidR="002311AB" w:rsidRPr="00BA5C0B" w:rsidRDefault="002311AB" w:rsidP="00C73ADB"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2311AB" w:rsidRPr="00F33A1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311AB" w:rsidRPr="0030507C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311AB" w:rsidTr="005354DC">
        <w:tc>
          <w:tcPr>
            <w:tcW w:w="675" w:type="dxa"/>
          </w:tcPr>
          <w:p w:rsidR="002311AB" w:rsidRPr="00875EAA" w:rsidRDefault="009568E1" w:rsidP="00B05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4" w:type="dxa"/>
          </w:tcPr>
          <w:p w:rsidR="002311AB" w:rsidRPr="00BA5C0B" w:rsidRDefault="002311AB"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2311AB" w:rsidRPr="00F33A1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311AB" w:rsidRPr="0030507C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311A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92B" w:rsidTr="005354DC">
        <w:tc>
          <w:tcPr>
            <w:tcW w:w="675" w:type="dxa"/>
          </w:tcPr>
          <w:p w:rsidR="00B0592B" w:rsidRPr="00875EAA" w:rsidRDefault="009568E1" w:rsidP="0020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4" w:type="dxa"/>
          </w:tcPr>
          <w:p w:rsidR="00B0592B" w:rsidRPr="00BA5C0B" w:rsidRDefault="00B0592B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контроля (надзора) в сфере обращения лекарственных средств для ветеринарного применения, лицензирование производства лекарственных средств и фармацевтической деятельности</w:t>
            </w:r>
          </w:p>
        </w:tc>
        <w:tc>
          <w:tcPr>
            <w:tcW w:w="1417" w:type="dxa"/>
          </w:tcPr>
          <w:p w:rsidR="00B0592B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B0592B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B0592B" w:rsidRDefault="00B0592B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0592B" w:rsidRPr="00875EAA" w:rsidRDefault="00B0592B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592B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B0592B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Tr="005354DC">
        <w:tc>
          <w:tcPr>
            <w:tcW w:w="675" w:type="dxa"/>
          </w:tcPr>
          <w:p w:rsidR="00203CDD" w:rsidRPr="00875EAA" w:rsidRDefault="009568E1" w:rsidP="0020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4" w:type="dxa"/>
          </w:tcPr>
          <w:p w:rsidR="00203CDD" w:rsidRPr="00BA5C0B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контроля (надзора) в сфере обращения лекарственных средств для ветеринарного применения, лицензирование производства лекарственных средств и фармацевтической деятельности</w:t>
            </w:r>
          </w:p>
        </w:tc>
        <w:tc>
          <w:tcPr>
            <w:tcW w:w="1417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Default="00203CDD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311AB" w:rsidTr="005354DC">
        <w:tc>
          <w:tcPr>
            <w:tcW w:w="675" w:type="dxa"/>
          </w:tcPr>
          <w:p w:rsidR="002311AB" w:rsidRPr="00875EAA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64" w:type="dxa"/>
          </w:tcPr>
          <w:p w:rsidR="002311AB" w:rsidRPr="00BA5C0B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контроля (надзора) в сфере обращения лекарственных средств для ветеринарного применения, лицензирование производства лекарственных средств и фармацевтической деятельности</w:t>
            </w:r>
          </w:p>
        </w:tc>
        <w:tc>
          <w:tcPr>
            <w:tcW w:w="1417" w:type="dxa"/>
          </w:tcPr>
          <w:p w:rsidR="002311AB" w:rsidRPr="00875EAA" w:rsidRDefault="002311AB" w:rsidP="00231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311AB" w:rsidRDefault="002311AB" w:rsidP="00C7429F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Tr="005354DC">
        <w:tc>
          <w:tcPr>
            <w:tcW w:w="675" w:type="dxa"/>
          </w:tcPr>
          <w:p w:rsidR="00203CDD" w:rsidRPr="00875EAA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64" w:type="dxa"/>
          </w:tcPr>
          <w:p w:rsidR="00203CDD" w:rsidRPr="00BA5C0B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проверок правильности реализации принципов ХАССП на предприятиях пищевой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промышленности</w:t>
            </w:r>
          </w:p>
        </w:tc>
        <w:tc>
          <w:tcPr>
            <w:tcW w:w="1417" w:type="dxa"/>
          </w:tcPr>
          <w:p w:rsidR="00203CDD" w:rsidRDefault="00203CDD">
            <w:r w:rsidRPr="00F33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очно-заочная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Default="00203CDD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875EAA" w:rsidRDefault="005354DC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203CDD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Tr="005354DC">
        <w:tc>
          <w:tcPr>
            <w:tcW w:w="675" w:type="dxa"/>
          </w:tcPr>
          <w:p w:rsidR="00203CDD" w:rsidRPr="00875EAA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364" w:type="dxa"/>
          </w:tcPr>
          <w:p w:rsidR="00203CDD" w:rsidRPr="00BA5C0B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проверок правильности реализации принципов ХАССП на предприятиях пищевой промышленности</w:t>
            </w:r>
          </w:p>
        </w:tc>
        <w:tc>
          <w:tcPr>
            <w:tcW w:w="1417" w:type="dxa"/>
          </w:tcPr>
          <w:p w:rsidR="00203CDD" w:rsidRDefault="00203CDD">
            <w:r w:rsidRPr="00F33A1B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Default="00203CDD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311AB" w:rsidTr="005354DC">
        <w:tc>
          <w:tcPr>
            <w:tcW w:w="675" w:type="dxa"/>
          </w:tcPr>
          <w:p w:rsidR="002311AB" w:rsidRPr="00875EAA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64" w:type="dxa"/>
          </w:tcPr>
          <w:p w:rsidR="002311AB" w:rsidRPr="00BA5C0B" w:rsidRDefault="002311AB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проверок правильности реализации принципов ХАССП на предприятиях пищевой промышленности</w:t>
            </w:r>
          </w:p>
        </w:tc>
        <w:tc>
          <w:tcPr>
            <w:tcW w:w="1417" w:type="dxa"/>
          </w:tcPr>
          <w:p w:rsidR="002311AB" w:rsidRDefault="002311AB" w:rsidP="002311AB">
            <w:r w:rsidRPr="00F33A1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311AB" w:rsidRPr="00875EAA" w:rsidRDefault="002311AB" w:rsidP="00231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311AB" w:rsidRDefault="002311AB" w:rsidP="00C7429F">
            <w:r w:rsidRPr="0030507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311AB" w:rsidRPr="00875EAA" w:rsidRDefault="002311AB" w:rsidP="00C7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Tr="005354DC">
        <w:tc>
          <w:tcPr>
            <w:tcW w:w="675" w:type="dxa"/>
          </w:tcPr>
          <w:p w:rsidR="00203CD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64" w:type="dxa"/>
          </w:tcPr>
          <w:p w:rsidR="00203CDD" w:rsidRPr="00BA5C0B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Подготовка уполномоченных лиц производителей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F33A1B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03CDD" w:rsidRPr="0030507C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Tr="005354DC">
        <w:tc>
          <w:tcPr>
            <w:tcW w:w="675" w:type="dxa"/>
          </w:tcPr>
          <w:p w:rsidR="00203CD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64" w:type="dxa"/>
          </w:tcPr>
          <w:p w:rsidR="00203CDD" w:rsidRPr="00BA5C0B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Подготовка уполномоченных лиц производителей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F33A1B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203CDD" w:rsidRPr="0030507C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03CDD" w:rsidTr="005354DC">
        <w:tc>
          <w:tcPr>
            <w:tcW w:w="675" w:type="dxa"/>
          </w:tcPr>
          <w:p w:rsidR="00203CD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64" w:type="dxa"/>
          </w:tcPr>
          <w:p w:rsidR="00203CDD" w:rsidRPr="00BA5C0B" w:rsidRDefault="00203CDD" w:rsidP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F33A1B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203CDD" w:rsidRDefault="00203CDD">
            <w:r w:rsidRPr="00B26AC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875EAA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4A28" w:rsidTr="005354DC">
        <w:tc>
          <w:tcPr>
            <w:tcW w:w="675" w:type="dxa"/>
          </w:tcPr>
          <w:p w:rsidR="00A84A28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64" w:type="dxa"/>
          </w:tcPr>
          <w:p w:rsidR="00A84A28" w:rsidRPr="00BA5C0B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нестерильных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F33A1B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Default="00A84A28">
            <w:r w:rsidRPr="00B26AC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875EAA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4A28" w:rsidTr="005354DC">
        <w:tc>
          <w:tcPr>
            <w:tcW w:w="675" w:type="dxa"/>
          </w:tcPr>
          <w:p w:rsidR="00A84A28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64" w:type="dxa"/>
          </w:tcPr>
          <w:p w:rsidR="00A84A28" w:rsidRPr="00BA5C0B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F33A1B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Default="00A84A28">
            <w:r w:rsidRPr="00B26AC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875EAA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Default="00A84A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Default="00A84A28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A84A28" w:rsidTr="005354DC">
        <w:tc>
          <w:tcPr>
            <w:tcW w:w="675" w:type="dxa"/>
          </w:tcPr>
          <w:p w:rsidR="00A84A28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64" w:type="dxa"/>
          </w:tcPr>
          <w:p w:rsidR="00A84A28" w:rsidRPr="00BA5C0B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нестерильных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F33A1B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Default="00A84A28">
            <w:r w:rsidRPr="00E01CC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875EAA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Default="00A84A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Default="00A84A28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A84A28" w:rsidTr="005354DC">
        <w:tc>
          <w:tcPr>
            <w:tcW w:w="675" w:type="dxa"/>
          </w:tcPr>
          <w:p w:rsidR="00A84A28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64" w:type="dxa"/>
          </w:tcPr>
          <w:p w:rsidR="00A84A28" w:rsidRPr="00BA5C0B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требования к организации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 и контроля качества стерильных лекарственных средств, произведенных в асептических условиях</w:t>
            </w:r>
          </w:p>
        </w:tc>
        <w:tc>
          <w:tcPr>
            <w:tcW w:w="1417" w:type="dxa"/>
          </w:tcPr>
          <w:p w:rsidR="00A84A28" w:rsidRPr="00F33A1B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A84A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A84A28" w:rsidRDefault="00A84A28">
            <w:r w:rsidRPr="00E01CC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875EAA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Default="00A84A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Default="00A84A28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944A73" w:rsidTr="005354DC">
        <w:tc>
          <w:tcPr>
            <w:tcW w:w="675" w:type="dxa"/>
          </w:tcPr>
          <w:p w:rsidR="00944A7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364" w:type="dxa"/>
          </w:tcPr>
          <w:p w:rsidR="00944A73" w:rsidRPr="00BA5C0B" w:rsidRDefault="00944A73" w:rsidP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система обеспечения качества иммунобиологических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944A73" w:rsidRPr="00F33A1B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944A73" w:rsidRDefault="00944A73">
            <w:r w:rsidRPr="0086582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875EAA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4A73" w:rsidTr="005354DC">
        <w:tc>
          <w:tcPr>
            <w:tcW w:w="675" w:type="dxa"/>
          </w:tcPr>
          <w:p w:rsidR="00944A7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64" w:type="dxa"/>
          </w:tcPr>
          <w:p w:rsidR="00944A73" w:rsidRPr="00BA5C0B" w:rsidRDefault="00944A73" w:rsidP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Производство, система обеспечения качества иммунобиологических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944A73" w:rsidRPr="00F33A1B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944A73" w:rsidRDefault="00944A73">
            <w:r w:rsidRPr="0086582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875EAA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Default="00944A73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Default="00944A73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944A73" w:rsidTr="005354DC">
        <w:tc>
          <w:tcPr>
            <w:tcW w:w="675" w:type="dxa"/>
          </w:tcPr>
          <w:p w:rsidR="00944A7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64" w:type="dxa"/>
          </w:tcPr>
          <w:p w:rsidR="00944A73" w:rsidRPr="00BA5C0B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Практические аспекты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очистки</w:t>
            </w:r>
          </w:p>
        </w:tc>
        <w:tc>
          <w:tcPr>
            <w:tcW w:w="1417" w:type="dxa"/>
          </w:tcPr>
          <w:p w:rsidR="00944A73" w:rsidRPr="00F33A1B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944A73" w:rsidRDefault="00944A73">
            <w:r w:rsidRPr="0086582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875EAA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тестирования</w:t>
            </w:r>
          </w:p>
        </w:tc>
        <w:tc>
          <w:tcPr>
            <w:tcW w:w="1417" w:type="dxa"/>
          </w:tcPr>
          <w:p w:rsidR="00584312" w:rsidRPr="00F33A1B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DC185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контроля</w:t>
            </w:r>
          </w:p>
        </w:tc>
        <w:tc>
          <w:tcPr>
            <w:tcW w:w="1417" w:type="dxa"/>
          </w:tcPr>
          <w:p w:rsidR="00584312" w:rsidRPr="00F33A1B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Default="00584312">
            <w:r w:rsidRPr="00DC185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контроля</w:t>
            </w:r>
          </w:p>
        </w:tc>
        <w:tc>
          <w:tcPr>
            <w:tcW w:w="1417" w:type="dxa"/>
          </w:tcPr>
          <w:p w:rsidR="00584312" w:rsidRPr="00F33A1B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584312" w:rsidRDefault="00584312">
            <w:r w:rsidRPr="00DC185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64" w:type="dxa"/>
          </w:tcPr>
          <w:p w:rsidR="00584312" w:rsidRPr="00BA5C0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процесса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DC185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GMP и деятельность инженерной службы предприятия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Надлежащая инженерная практика (GEP): общие требования и подходы к организации инженерной службы. Квалификация инженерных систем, оборудования и помещений</w:t>
            </w:r>
          </w:p>
        </w:tc>
        <w:tc>
          <w:tcPr>
            <w:tcW w:w="1417" w:type="dxa"/>
          </w:tcPr>
          <w:p w:rsidR="00584312" w:rsidRPr="00F33A1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Надлежащая инженерная практика (GEP): общие требования и подходы к организации инженерной службы. Квалификация инженерных систем, оборудования и помещений</w:t>
            </w:r>
          </w:p>
        </w:tc>
        <w:tc>
          <w:tcPr>
            <w:tcW w:w="1417" w:type="dxa"/>
          </w:tcPr>
          <w:p w:rsidR="00584312" w:rsidRPr="00F33A1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Самоинспекция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лекарственных средств 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самоинспекции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на фармацевтическом предприятии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Default="00584312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Базовые требования по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Default="00584312" w:rsidP="00FC11BD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Надлежащая практика контроля качества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Default="00584312" w:rsidP="00FC11BD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Tr="005354DC">
        <w:tc>
          <w:tcPr>
            <w:tcW w:w="675" w:type="dxa"/>
          </w:tcPr>
          <w:p w:rsidR="00584312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364" w:type="dxa"/>
          </w:tcPr>
          <w:p w:rsidR="00584312" w:rsidRPr="00BA5C0B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Надлежащая практика контроля качества</w:t>
            </w:r>
          </w:p>
        </w:tc>
        <w:tc>
          <w:tcPr>
            <w:tcW w:w="1417" w:type="dxa"/>
          </w:tcPr>
          <w:p w:rsidR="00584312" w:rsidRPr="00F33A1B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Default="00584312" w:rsidP="00FC11BD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875EAA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Default="00584312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Default="00584312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охраны труда при использовании химических веществ в лабораториях. Правила хранения, оборота и учёта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417" w:type="dxa"/>
          </w:tcPr>
          <w:p w:rsidR="00793820" w:rsidRPr="00F33A1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793820" w:rsidRDefault="00793820" w:rsidP="00FC11BD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охраны труда при использовании химических веществ в лабораториях. Правила хранения, оборота и учёта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417" w:type="dxa"/>
          </w:tcPr>
          <w:p w:rsidR="00793820" w:rsidRPr="00F33A1B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793820" w:rsidRDefault="00793820" w:rsidP="00FC11BD">
            <w:r w:rsidRPr="000C22D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r w:rsidRPr="00856E73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Обеспечение биологической безопасности при работе с ПБА</w:t>
            </w:r>
          </w:p>
        </w:tc>
        <w:tc>
          <w:tcPr>
            <w:tcW w:w="1417" w:type="dxa"/>
          </w:tcPr>
          <w:p w:rsidR="00793820" w:rsidRPr="00F33A1B" w:rsidRDefault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793820" w:rsidRDefault="00793820">
            <w:r w:rsidRPr="006666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Обеспечение биологической безопасности при работе с ПБА</w:t>
            </w:r>
          </w:p>
        </w:tc>
        <w:tc>
          <w:tcPr>
            <w:tcW w:w="1417" w:type="dxa"/>
          </w:tcPr>
          <w:p w:rsidR="00793820" w:rsidRPr="00F33A1B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793820" w:rsidRDefault="00793820" w:rsidP="00FC11BD">
            <w:r w:rsidRPr="006666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Новые санитарно-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эпидемиологические требования и правила работы с ПБА</w:t>
            </w:r>
          </w:p>
        </w:tc>
        <w:tc>
          <w:tcPr>
            <w:tcW w:w="1417" w:type="dxa"/>
          </w:tcPr>
          <w:p w:rsidR="00793820" w:rsidRPr="00F33A1B" w:rsidRDefault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793820" w:rsidRDefault="00793820" w:rsidP="00FC11BD">
            <w:r w:rsidRPr="006666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Выявление, идентификация и количественное определение ГМО в продукции растительного происхождения, кормах, семенах и посадочном материале</w:t>
            </w:r>
          </w:p>
        </w:tc>
        <w:tc>
          <w:tcPr>
            <w:tcW w:w="1417" w:type="dxa"/>
          </w:tcPr>
          <w:p w:rsidR="00793820" w:rsidRDefault="00793820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793820" w:rsidRDefault="00793820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Применение молекулярно-генетических методов исследования для выявления и идентификации ГМО (базовый курс)</w:t>
            </w:r>
          </w:p>
        </w:tc>
        <w:tc>
          <w:tcPr>
            <w:tcW w:w="1417" w:type="dxa"/>
          </w:tcPr>
          <w:p w:rsidR="00793820" w:rsidRDefault="00793820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793820" w:rsidRDefault="00793820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Применение метода ПЦР для выявления ГМО и ДНК жвачных животных в кормах</w:t>
            </w:r>
          </w:p>
        </w:tc>
        <w:tc>
          <w:tcPr>
            <w:tcW w:w="1417" w:type="dxa"/>
          </w:tcPr>
          <w:p w:rsidR="00793820" w:rsidRDefault="00793820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793820" w:rsidRDefault="00793820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3820" w:rsidTr="005354DC">
        <w:tc>
          <w:tcPr>
            <w:tcW w:w="675" w:type="dxa"/>
          </w:tcPr>
          <w:p w:rsidR="0079382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364" w:type="dxa"/>
          </w:tcPr>
          <w:p w:rsidR="00793820" w:rsidRPr="00BA5C0B" w:rsidRDefault="00793820" w:rsidP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Выявление, идентификация и количественное определение ГМО в продукции растительного происхождения, кормах, семенах и посадочном материале</w:t>
            </w:r>
          </w:p>
        </w:tc>
        <w:tc>
          <w:tcPr>
            <w:tcW w:w="1417" w:type="dxa"/>
          </w:tcPr>
          <w:p w:rsidR="00793820" w:rsidRPr="00F33A1B" w:rsidRDefault="0079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793820" w:rsidRDefault="00793820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793820" w:rsidRPr="00875EAA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3820" w:rsidRDefault="00793820" w:rsidP="00FC11BD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793820" w:rsidRDefault="0079382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Экспертиза генетического материала животных-производителей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Диагностика вирусных болезней птиц методом иммуноферментного анализа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33981" w:rsidRDefault="00F33981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количества антибиотиков и их метаболитов в продукции животного происхождения методом иммуноферментного анализа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полипептидных антибиотиков в продукции животноводства методом высокоэффективной жидкостной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количества антибиотиков и их метаболитов в пищевой продукции и кормах с применением иммуноферментного анализа с хемилюминесцентной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детекцией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технологии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биочипов</w:t>
            </w:r>
            <w:proofErr w:type="spellEnd"/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Антибиотикорезистентность. Меры по её сдерживанию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Pr="005354DC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4DC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F33981" w:rsidRPr="005354DC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F33981" w:rsidTr="005354DC">
        <w:tc>
          <w:tcPr>
            <w:tcW w:w="675" w:type="dxa"/>
          </w:tcPr>
          <w:p w:rsidR="00F33981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364" w:type="dxa"/>
          </w:tcPr>
          <w:p w:rsidR="00F33981" w:rsidRPr="00BA5C0B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Антибиотикорезистентность. Меры по её сдерживанию</w:t>
            </w:r>
          </w:p>
        </w:tc>
        <w:tc>
          <w:tcPr>
            <w:tcW w:w="1417" w:type="dxa"/>
          </w:tcPr>
          <w:p w:rsidR="00F33981" w:rsidRDefault="00F33981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33981" w:rsidRDefault="00F33981" w:rsidP="00F3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33981" w:rsidRDefault="00F33981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33981" w:rsidRPr="00875EAA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981" w:rsidRPr="005354DC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4DC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F33981" w:rsidRPr="005354DC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33981" w:rsidRDefault="00F33981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Микологическая экспертиза клинического материала, пищевой продукции и кормов для животных</w:t>
            </w:r>
          </w:p>
        </w:tc>
        <w:tc>
          <w:tcPr>
            <w:tcW w:w="1417" w:type="dxa"/>
          </w:tcPr>
          <w:p w:rsidR="00FC11BD" w:rsidRDefault="00FC11BD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Микологическая экспертиза кормов</w:t>
            </w:r>
          </w:p>
        </w:tc>
        <w:tc>
          <w:tcPr>
            <w:tcW w:w="1417" w:type="dxa"/>
          </w:tcPr>
          <w:p w:rsidR="00FC11BD" w:rsidRDefault="00FC11BD" w:rsidP="00FC11BD">
            <w:r w:rsidRPr="0021353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ПЦР-диагностика инфекционных болезней животных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участия испытательных лабораторий в международных сличительных мероприятиях (МСИ) по определению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Bacillus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cereus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Enterococcus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faecalis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и кормах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 испытательных лабораторий требования</w:t>
            </w:r>
            <w:r w:rsidR="00C7429F" w:rsidRPr="00BA5C0B">
              <w:rPr>
                <w:rFonts w:ascii="Times New Roman" w:hAnsi="Times New Roman" w:cs="Times New Roman"/>
                <w:sz w:val="26"/>
                <w:szCs w:val="26"/>
              </w:rPr>
              <w:t>м стандарта  ГОСТ ISO/IEC 17025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-2019 и критериям аккредитации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Эффективный менеджмент лаборатории в соответствии с требованиями ГОСТ ISO/IEC 17025-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«Общие требования к компетентности испытательных и калибровочных лабораторий» и требованиями критериев аккредитации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очно-заочная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</w:t>
            </w:r>
          </w:p>
        </w:tc>
        <w:tc>
          <w:tcPr>
            <w:tcW w:w="4364" w:type="dxa"/>
          </w:tcPr>
          <w:p w:rsidR="00FC11BD" w:rsidRPr="00BA5C0B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Эффективный менеджмент лаборатории в соответствии с требованиями ГОСТ ISO/IEC 17025-2019 «Общие требования к компетентности испытательных и калибровочных лабораторий» и требованиями критериев аккредитации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производных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бензоилмочевины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рыбе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глифосата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и продуктов его метаболизма в кормах и кормовом сырье, продукции животноводства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полихлорированных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бифенилов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 методом газожидкостной хроматографии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тиреостатиков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кормах,</w:t>
            </w:r>
            <w:r w:rsidR="00DD6E50"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физиологических жидкостях, органах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итканях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различных групп пестицидов в продукции животного происхождения  методом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цефалоспоринов и их метаболитов в продукции животноводства методом высокоэффективной жидкостной хроматографии с масс-спектрометрическим детектором 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11BD" w:rsidTr="005354DC">
        <w:tc>
          <w:tcPr>
            <w:tcW w:w="675" w:type="dxa"/>
          </w:tcPr>
          <w:p w:rsidR="00FC11BD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4364" w:type="dxa"/>
          </w:tcPr>
          <w:p w:rsidR="00FC11BD" w:rsidRPr="00BA5C0B" w:rsidRDefault="00FC11BD" w:rsidP="00DD6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сульфаниламидов,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нитроимидазолов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пенициллинов,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амфениколов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высокоэффективной жидкостной хроматографии с масс-спектрометрическим детектором в пищевой продукции </w:t>
            </w:r>
          </w:p>
        </w:tc>
        <w:tc>
          <w:tcPr>
            <w:tcW w:w="1417" w:type="dxa"/>
          </w:tcPr>
          <w:p w:rsidR="00FC11BD" w:rsidRPr="0021353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FC11BD" w:rsidRDefault="00FC11BD" w:rsidP="00FC11BD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FC11BD" w:rsidRPr="00875EAA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FC11BD" w:rsidRDefault="00FC11B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нитрофуранов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иммуноферментного анализа</w:t>
            </w:r>
          </w:p>
        </w:tc>
        <w:tc>
          <w:tcPr>
            <w:tcW w:w="1417" w:type="dxa"/>
          </w:tcPr>
          <w:p w:rsidR="00132E0E" w:rsidRDefault="00132E0E">
            <w:r w:rsidRPr="00261EF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 остаточного содержания тетрациклинов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261EF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хлорорганических пестицидов в кормах, кормовых добавках и пищевом сырье методом газожидкостной хроматографии с детектором электронного захвата </w:t>
            </w:r>
          </w:p>
        </w:tc>
        <w:tc>
          <w:tcPr>
            <w:tcW w:w="1417" w:type="dxa"/>
          </w:tcPr>
          <w:p w:rsidR="00132E0E" w:rsidRDefault="00132E0E">
            <w:r w:rsidRPr="00261EF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антгельминтиков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261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анаболических стероидов и производных стильбена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132E0E" w:rsidRPr="0021353A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проведению исследований по ГОСТ 34106-2017 Продукция пищевая и сырье. Метод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секвенирования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фрагментов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митохондриального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генома животных и рыб для определения видовой принадлежности в однокомпонентной продукции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жирнокислотного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состава жировой фазы молока и молочной продукции методом газовой хроматографии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Выявление фальсификации жировой фазы молочных продуктов методом газовой хроматографии стеринов (ГОСТ 31979-2012,  ГОСТ 33490-2015)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массовой доли мышьяка, кадмия, ртути и свинца в пищевых продуктах, кормах и кормовых добавках методом масс-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спектрометрии с индуктивно-связанной аргоновой плазмой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Арбитражное 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микотоксинов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массовой доли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хинолонов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39614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остаточных количеств левомицетина (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хлорамфеникола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хлормицетина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) в продуктах животного происхождения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5F06D9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Газовая хроматография. 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инсектоакарицидов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</w:t>
            </w:r>
          </w:p>
        </w:tc>
        <w:tc>
          <w:tcPr>
            <w:tcW w:w="1417" w:type="dxa"/>
          </w:tcPr>
          <w:p w:rsidR="00132E0E" w:rsidRDefault="00132E0E">
            <w:r w:rsidRPr="005F06D9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различных групп пестицидов в продукции животного происхождения и кормах методом газожидкостной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132E0E" w:rsidRDefault="00132E0E">
            <w:r w:rsidRPr="005F06D9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ферментативной активности кормовых добавок</w:t>
            </w:r>
          </w:p>
        </w:tc>
        <w:tc>
          <w:tcPr>
            <w:tcW w:w="1417" w:type="dxa"/>
          </w:tcPr>
          <w:p w:rsidR="00132E0E" w:rsidRDefault="00132E0E">
            <w:r w:rsidRPr="005F06D9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хинолонов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кокцидиостатиков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5F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фикотоксинов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E0E" w:rsidTr="005354DC">
        <w:tc>
          <w:tcPr>
            <w:tcW w:w="675" w:type="dxa"/>
          </w:tcPr>
          <w:p w:rsidR="00132E0E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4364" w:type="dxa"/>
          </w:tcPr>
          <w:p w:rsidR="00132E0E" w:rsidRPr="00BA5C0B" w:rsidRDefault="00132E0E" w:rsidP="0013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аминогликозидов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макролидов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линкозамидов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плевромутилинов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132E0E" w:rsidRDefault="00132E0E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132E0E" w:rsidRDefault="00132E0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132E0E" w:rsidRDefault="00132E0E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32E0E" w:rsidRPr="00875EAA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32E0E" w:rsidRDefault="00132E0E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остаточных количеств макроциклических лактонов в продукции животноводства с использованием высокоэффективной жидкостной хроматографии с флуоресцентным детектированием</w:t>
            </w:r>
          </w:p>
        </w:tc>
        <w:tc>
          <w:tcPr>
            <w:tcW w:w="1417" w:type="dxa"/>
          </w:tcPr>
          <w:p w:rsidR="002758C5" w:rsidRDefault="002758C5" w:rsidP="00B71F28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2758C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Газовая хроматография при испытаниях пищевой продукции и кормов для животных на остаточные количества хлорорганических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диоксинов</w:t>
            </w:r>
            <w:proofErr w:type="spellEnd"/>
          </w:p>
        </w:tc>
        <w:tc>
          <w:tcPr>
            <w:tcW w:w="1417" w:type="dxa"/>
          </w:tcPr>
          <w:p w:rsidR="002758C5" w:rsidRDefault="002758C5" w:rsidP="00B71F28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2758C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остаточных количеств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аминогликозидов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продуктах животного происхождения методом высокоэффективной жидкостной хроматографии с масс-спектрометрическим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детектированием</w:t>
            </w:r>
          </w:p>
        </w:tc>
        <w:tc>
          <w:tcPr>
            <w:tcW w:w="1417" w:type="dxa"/>
          </w:tcPr>
          <w:p w:rsidR="002758C5" w:rsidRDefault="002758C5" w:rsidP="00B71F28">
            <w:r w:rsidRPr="004E5F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2758C5" w:rsidRDefault="002758C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макролидов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линкозамидов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плевромутилинов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2758C5" w:rsidRDefault="002758C5" w:rsidP="00B71F28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2758C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ксенобиотиков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меде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2758C5" w:rsidRDefault="002758C5" w:rsidP="00B71F28"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2758C5" w:rsidRDefault="002758C5">
            <w:r w:rsidRPr="00197CD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2758C5" w:rsidRDefault="002758C5">
            <w:r w:rsidRPr="00197CD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количества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микотоксинов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и их метаболитов в пищевой продукции и кормах методом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иммуноферментного анализа</w:t>
            </w:r>
          </w:p>
        </w:tc>
        <w:tc>
          <w:tcPr>
            <w:tcW w:w="1417" w:type="dxa"/>
          </w:tcPr>
          <w:p w:rsidR="002758C5" w:rsidRDefault="002758C5">
            <w:r w:rsidRPr="00197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2758C5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Серологическая диагностика бруцеллеза: РА, РСК, РИД, ИФА, РБП</w:t>
            </w:r>
          </w:p>
        </w:tc>
        <w:tc>
          <w:tcPr>
            <w:tcW w:w="1417" w:type="dxa"/>
          </w:tcPr>
          <w:p w:rsidR="002758C5" w:rsidRDefault="002758C5">
            <w:r w:rsidRPr="00197CD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58C5" w:rsidTr="005354DC">
        <w:tc>
          <w:tcPr>
            <w:tcW w:w="675" w:type="dxa"/>
          </w:tcPr>
          <w:p w:rsidR="002758C5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4364" w:type="dxa"/>
          </w:tcPr>
          <w:p w:rsidR="002758C5" w:rsidRPr="00BA5C0B" w:rsidRDefault="002758C5" w:rsidP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нестероидных противовоспалительных средств в продукции животноводства методом высокоэффективной жидкостной хроматографии с  масс-спектрометрическим детектором</w:t>
            </w:r>
          </w:p>
        </w:tc>
        <w:tc>
          <w:tcPr>
            <w:tcW w:w="1417" w:type="dxa"/>
          </w:tcPr>
          <w:p w:rsidR="002758C5" w:rsidRPr="005F06D9" w:rsidRDefault="0027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FE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758C5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2758C5" w:rsidRDefault="002758C5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758C5" w:rsidRPr="00875EAA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758C5" w:rsidRDefault="002758C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535663" w:rsidRDefault="00535663">
            <w:r w:rsidRPr="008236A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 антипротозойных препаратов в пищевой продукции и кормах методом высокоэффективной жидкостной хроматографии с масс-спектрометрическим детектированием </w:t>
            </w:r>
          </w:p>
        </w:tc>
        <w:tc>
          <w:tcPr>
            <w:tcW w:w="1417" w:type="dxa"/>
          </w:tcPr>
          <w:p w:rsidR="00535663" w:rsidRDefault="00535663">
            <w:r w:rsidRPr="008236A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 </w:t>
            </w:r>
          </w:p>
        </w:tc>
        <w:tc>
          <w:tcPr>
            <w:tcW w:w="1417" w:type="dxa"/>
          </w:tcPr>
          <w:p w:rsidR="00535663" w:rsidRDefault="00535663">
            <w:r w:rsidRPr="008236A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витаминов в кормовых добавках методом жидкостной хроматографии</w:t>
            </w:r>
          </w:p>
        </w:tc>
        <w:tc>
          <w:tcPr>
            <w:tcW w:w="1417" w:type="dxa"/>
          </w:tcPr>
          <w:p w:rsidR="00535663" w:rsidRDefault="00535663">
            <w:r w:rsidRPr="00C6045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содержания жирорастворимых витаминов: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ретинола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(А),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холекальциферола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Дз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), токоферола (Е)</w:t>
            </w:r>
          </w:p>
        </w:tc>
        <w:tc>
          <w:tcPr>
            <w:tcW w:w="1417" w:type="dxa"/>
          </w:tcPr>
          <w:p w:rsidR="00535663" w:rsidRDefault="00535663">
            <w:r w:rsidRPr="00C6045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водорастворимых витаминов: тиамина, рибофлавина методом ВЭЖХ</w:t>
            </w:r>
          </w:p>
        </w:tc>
        <w:tc>
          <w:tcPr>
            <w:tcW w:w="1417" w:type="dxa"/>
          </w:tcPr>
          <w:p w:rsidR="00535663" w:rsidRDefault="00535663">
            <w:r w:rsidRPr="00C6045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содержания водорастворимых витаминов: фолиевой кислоты, пиридоксина, пантотеновой кислоты, биотина,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цианокобаламина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, никотиновой кислоты, тиамина, рибофлавина методом ВЭЖХ</w:t>
            </w:r>
          </w:p>
        </w:tc>
        <w:tc>
          <w:tcPr>
            <w:tcW w:w="1417" w:type="dxa"/>
          </w:tcPr>
          <w:p w:rsidR="00535663" w:rsidRDefault="00535663">
            <w:r w:rsidRPr="00C6045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органических кислот в кормовых добавках методов капиллярного электрофореза</w:t>
            </w:r>
          </w:p>
        </w:tc>
        <w:tc>
          <w:tcPr>
            <w:tcW w:w="1417" w:type="dxa"/>
          </w:tcPr>
          <w:p w:rsidR="00535663" w:rsidRDefault="00535663">
            <w:r w:rsidRPr="00C6045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органических кислот в кормовых добавках методов ВЭЖХ-УФ</w:t>
            </w:r>
          </w:p>
        </w:tc>
        <w:tc>
          <w:tcPr>
            <w:tcW w:w="1417" w:type="dxa"/>
          </w:tcPr>
          <w:p w:rsidR="00535663" w:rsidRDefault="00535663">
            <w:r w:rsidRPr="00CC16F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водорастворимых витаминов в кормовых добавках методом капиллярного электрофореза</w:t>
            </w:r>
          </w:p>
        </w:tc>
        <w:tc>
          <w:tcPr>
            <w:tcW w:w="1417" w:type="dxa"/>
          </w:tcPr>
          <w:p w:rsidR="00535663" w:rsidRDefault="00535663">
            <w:r w:rsidRPr="00CC16F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полихлорированных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бифенилов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(маркерные 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диоксиноподобные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) в продукции животного происхождения методом газожидкостной хроматографии</w:t>
            </w:r>
          </w:p>
        </w:tc>
        <w:tc>
          <w:tcPr>
            <w:tcW w:w="1417" w:type="dxa"/>
          </w:tcPr>
          <w:p w:rsidR="00535663" w:rsidRDefault="00535663">
            <w:r w:rsidRPr="00CC16F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Газовая хроматография.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Определение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инсектоакарицидов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</w:t>
            </w:r>
          </w:p>
        </w:tc>
        <w:tc>
          <w:tcPr>
            <w:tcW w:w="1417" w:type="dxa"/>
          </w:tcPr>
          <w:p w:rsidR="00535663" w:rsidRDefault="00535663">
            <w:r w:rsidRPr="00CC1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107.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красителей в продукции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535663" w:rsidRDefault="00535663">
            <w:r w:rsidRPr="00457CB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водорастворимых витаминов в кормовых добавках методом ВЭЖХ</w:t>
            </w:r>
          </w:p>
        </w:tc>
        <w:tc>
          <w:tcPr>
            <w:tcW w:w="1417" w:type="dxa"/>
          </w:tcPr>
          <w:p w:rsidR="00535663" w:rsidRDefault="00535663">
            <w:r w:rsidRPr="00457CB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Постановка иммуноферментного анализа на лептоспироз животных, интерпретация результатов</w:t>
            </w:r>
          </w:p>
        </w:tc>
        <w:tc>
          <w:tcPr>
            <w:tcW w:w="1417" w:type="dxa"/>
          </w:tcPr>
          <w:p w:rsidR="00535663" w:rsidRDefault="00535663">
            <w:r w:rsidRPr="00457CB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5663" w:rsidTr="005354DC">
        <w:tc>
          <w:tcPr>
            <w:tcW w:w="675" w:type="dxa"/>
          </w:tcPr>
          <w:p w:rsidR="00535663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4364" w:type="dxa"/>
          </w:tcPr>
          <w:p w:rsidR="00535663" w:rsidRPr="00BA5C0B" w:rsidRDefault="00535663" w:rsidP="0053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Определение жирорастворимых витаминов в кормовых добавках методом ВЭЖХ</w:t>
            </w:r>
          </w:p>
        </w:tc>
        <w:tc>
          <w:tcPr>
            <w:tcW w:w="1417" w:type="dxa"/>
          </w:tcPr>
          <w:p w:rsidR="00535663" w:rsidRDefault="00535663">
            <w:r w:rsidRPr="00457CB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35663" w:rsidRDefault="0053566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35663" w:rsidRDefault="00535663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35663" w:rsidRPr="00875EAA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535663" w:rsidRDefault="00535663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Трансграничные болезни животных, актуальные для Российской Федерации</w:t>
            </w:r>
          </w:p>
        </w:tc>
        <w:tc>
          <w:tcPr>
            <w:tcW w:w="1417" w:type="dxa"/>
          </w:tcPr>
          <w:p w:rsidR="00390BE0" w:rsidRDefault="00390BE0">
            <w:r w:rsidRPr="00981F6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390BE0" w:rsidRDefault="00390BE0">
            <w:r w:rsidRPr="00981F6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работ по квалификации и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на предприятиях по производству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лексредств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для ветеринарного применения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Микробиологический анализ воды, требования к водным лабораториям</w:t>
            </w:r>
            <w:r w:rsidR="00247C07"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90BE0" w:rsidRDefault="00390BE0">
            <w:r w:rsidRPr="00A71DF5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Лаборант микробиологического анализа</w:t>
            </w:r>
          </w:p>
        </w:tc>
        <w:tc>
          <w:tcPr>
            <w:tcW w:w="1417" w:type="dxa"/>
          </w:tcPr>
          <w:p w:rsidR="00390BE0" w:rsidRDefault="00390BE0">
            <w:r w:rsidRPr="00A71DF5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247C07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аккредитации и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подтверждения компетентности лабораторий, проводящих биологические методы испытаний (микробиологические, серологические, вирусологические, клинические,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паразитологические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Внутрилабораторный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качества биологических методов анализа, верификация методов, расчет неопределенности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аккредитации и подтверждения компетентности лабораторий, проводящих биологические методы испытаний (микробиологические, серологические, вирусологические, клинические,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паразитологические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Внутрилабораторный</w:t>
            </w:r>
            <w:proofErr w:type="spellEnd"/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качества биологических методов анализа, верификация методов, расчет неопределенности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Внутренний аудитор системы пищевой безопасности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Микробиологический контроль сырья и пищевой продукции животного происхождения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390BE0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Ведущий аудитор FSSC 22000 (5.1)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Внутренний аудитор системы пищевой безопасности на основе ISO 22000:2018. Руководящие указания по проведению аудита систем менеджмента на основе ISO 19011:2018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 xml:space="preserve">Схема сертификации системы </w:t>
            </w:r>
            <w:r w:rsidRPr="00BA5C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менеджмента пищевой безопасности FSSC 22000, версия 5.1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390BE0" w:rsidTr="005354DC">
        <w:tc>
          <w:tcPr>
            <w:tcW w:w="675" w:type="dxa"/>
          </w:tcPr>
          <w:p w:rsidR="00390BE0" w:rsidRDefault="009568E1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Меры по реализации стратегии повышения качества и безопасности агропродовольственной продукции в Российской Федерации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0BE0" w:rsidTr="005354DC">
        <w:tc>
          <w:tcPr>
            <w:tcW w:w="675" w:type="dxa"/>
          </w:tcPr>
          <w:p w:rsidR="00390BE0" w:rsidRDefault="00B71F28" w:rsidP="00231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311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390BE0" w:rsidRPr="00BA5C0B" w:rsidRDefault="00390BE0" w:rsidP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C0B">
              <w:rPr>
                <w:rFonts w:ascii="Times New Roman" w:hAnsi="Times New Roman" w:cs="Times New Roman"/>
                <w:sz w:val="26"/>
                <w:szCs w:val="26"/>
              </w:rPr>
              <w:t>Ведущий аудитор системы пищевой безопасности</w:t>
            </w:r>
          </w:p>
        </w:tc>
        <w:tc>
          <w:tcPr>
            <w:tcW w:w="1417" w:type="dxa"/>
          </w:tcPr>
          <w:p w:rsidR="00390BE0" w:rsidRPr="005F06D9" w:rsidRDefault="00390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390BE0" w:rsidRDefault="00390BE0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90BE0" w:rsidRDefault="00390BE0" w:rsidP="00B71F28">
            <w:r w:rsidRPr="00666A2B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390BE0" w:rsidRPr="00875EAA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0BE0" w:rsidRDefault="00390BE0" w:rsidP="00B71F28">
            <w:r w:rsidRPr="00572016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390BE0" w:rsidRDefault="00390BE0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</w:tbl>
    <w:p w:rsidR="00BF1F52" w:rsidRPr="0039147F" w:rsidRDefault="00BF1F52" w:rsidP="00BD6741">
      <w:pPr>
        <w:ind w:left="709"/>
        <w:rPr>
          <w:rFonts w:ascii="Times New Roman" w:hAnsi="Times New Roman" w:cs="Times New Roman"/>
          <w:sz w:val="26"/>
          <w:szCs w:val="26"/>
        </w:rPr>
      </w:pPr>
    </w:p>
    <w:sectPr w:rsidR="00BF1F52" w:rsidRPr="0039147F" w:rsidSect="00B059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B04"/>
    <w:multiLevelType w:val="hybridMultilevel"/>
    <w:tmpl w:val="B1E0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C563D0"/>
    <w:multiLevelType w:val="multilevel"/>
    <w:tmpl w:val="D0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C0675"/>
    <w:multiLevelType w:val="hybridMultilevel"/>
    <w:tmpl w:val="C128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2"/>
    <w:rsid w:val="00084402"/>
    <w:rsid w:val="000B235F"/>
    <w:rsid w:val="000C058F"/>
    <w:rsid w:val="00132E0E"/>
    <w:rsid w:val="00151925"/>
    <w:rsid w:val="001B2B43"/>
    <w:rsid w:val="002025A2"/>
    <w:rsid w:val="00203CDD"/>
    <w:rsid w:val="002311AB"/>
    <w:rsid w:val="00247C07"/>
    <w:rsid w:val="002758C5"/>
    <w:rsid w:val="002814B3"/>
    <w:rsid w:val="00282E29"/>
    <w:rsid w:val="002940BC"/>
    <w:rsid w:val="00344AE7"/>
    <w:rsid w:val="00352361"/>
    <w:rsid w:val="00354F92"/>
    <w:rsid w:val="003607FD"/>
    <w:rsid w:val="00390BE0"/>
    <w:rsid w:val="0039147F"/>
    <w:rsid w:val="003B7C7A"/>
    <w:rsid w:val="003C5F50"/>
    <w:rsid w:val="004858C8"/>
    <w:rsid w:val="00493EB5"/>
    <w:rsid w:val="004B64CF"/>
    <w:rsid w:val="005354DC"/>
    <w:rsid w:val="00535663"/>
    <w:rsid w:val="00584312"/>
    <w:rsid w:val="005951D6"/>
    <w:rsid w:val="00636889"/>
    <w:rsid w:val="00653104"/>
    <w:rsid w:val="00656C4A"/>
    <w:rsid w:val="00755E8A"/>
    <w:rsid w:val="00793820"/>
    <w:rsid w:val="0083200D"/>
    <w:rsid w:val="00835870"/>
    <w:rsid w:val="00875EAA"/>
    <w:rsid w:val="00922B5D"/>
    <w:rsid w:val="0093264D"/>
    <w:rsid w:val="00944A73"/>
    <w:rsid w:val="009568E1"/>
    <w:rsid w:val="00956BD9"/>
    <w:rsid w:val="00961ADD"/>
    <w:rsid w:val="009D57C8"/>
    <w:rsid w:val="00A32DD9"/>
    <w:rsid w:val="00A460D3"/>
    <w:rsid w:val="00A8300A"/>
    <w:rsid w:val="00A84A28"/>
    <w:rsid w:val="00B0592B"/>
    <w:rsid w:val="00B100B2"/>
    <w:rsid w:val="00B34503"/>
    <w:rsid w:val="00B444CA"/>
    <w:rsid w:val="00B71F28"/>
    <w:rsid w:val="00BA5C0B"/>
    <w:rsid w:val="00BD056A"/>
    <w:rsid w:val="00BD6741"/>
    <w:rsid w:val="00BF1F52"/>
    <w:rsid w:val="00C019A3"/>
    <w:rsid w:val="00C302DA"/>
    <w:rsid w:val="00C73ADB"/>
    <w:rsid w:val="00C7429F"/>
    <w:rsid w:val="00D15F5B"/>
    <w:rsid w:val="00DD6E50"/>
    <w:rsid w:val="00DE724C"/>
    <w:rsid w:val="00DF1C3F"/>
    <w:rsid w:val="00EB12C2"/>
    <w:rsid w:val="00EB7B11"/>
    <w:rsid w:val="00F33981"/>
    <w:rsid w:val="00FC11BD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EC32-EB37-4E3D-AAFF-9D41A95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B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Лыкасова</dc:creator>
  <cp:lastModifiedBy>Екатерина Сергеевна Лыкасова</cp:lastModifiedBy>
  <cp:revision>14</cp:revision>
  <dcterms:created xsi:type="dcterms:W3CDTF">2022-07-12T15:00:00Z</dcterms:created>
  <dcterms:modified xsi:type="dcterms:W3CDTF">2022-08-09T14:26:00Z</dcterms:modified>
</cp:coreProperties>
</file>